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方正小标宋简体" w:eastAsia="方正小标宋简体"/>
          <w:b/>
          <w:sz w:val="44"/>
          <w:szCs w:val="44"/>
        </w:rPr>
      </w:pPr>
      <w:r>
        <w:rPr>
          <w:rFonts w:hint="eastAsia" w:ascii="方正小标宋简体" w:eastAsia="方正小标宋简体"/>
          <w:b/>
          <w:sz w:val="44"/>
          <w:szCs w:val="44"/>
        </w:rPr>
        <w:t>《关于规范济宁市交通工程招标投标工作的通知》解读</w:t>
      </w:r>
    </w:p>
    <w:p>
      <w:pPr>
        <w:ind w:firstLine="645"/>
        <w:rPr>
          <w:rFonts w:ascii="方正仿宋简体" w:eastAsia="方正仿宋简体"/>
          <w:b/>
          <w:sz w:val="32"/>
          <w:szCs w:val="32"/>
        </w:rPr>
      </w:pPr>
    </w:p>
    <w:p>
      <w:pPr>
        <w:ind w:firstLine="645"/>
        <w:rPr>
          <w:rFonts w:ascii="方正仿宋简体" w:eastAsia="方正仿宋简体"/>
          <w:b/>
          <w:sz w:val="32"/>
          <w:szCs w:val="32"/>
        </w:rPr>
      </w:pPr>
      <w:r>
        <w:rPr>
          <w:rFonts w:hint="eastAsia" w:ascii="方正仿宋简体" w:eastAsia="方正仿宋简体"/>
          <w:b/>
          <w:sz w:val="32"/>
          <w:szCs w:val="32"/>
        </w:rPr>
        <w:t>8月1</w:t>
      </w:r>
      <w:r>
        <w:rPr>
          <w:rFonts w:ascii="方正仿宋简体" w:eastAsia="方正仿宋简体"/>
          <w:b/>
          <w:sz w:val="32"/>
          <w:szCs w:val="32"/>
        </w:rPr>
        <w:t>6日</w:t>
      </w:r>
      <w:r>
        <w:rPr>
          <w:rFonts w:hint="eastAsia" w:ascii="方正仿宋简体" w:eastAsia="方正仿宋简体"/>
          <w:b/>
          <w:sz w:val="32"/>
          <w:szCs w:val="32"/>
        </w:rPr>
        <w:t>，市交通运输局印发了《关于规范济宁市交通工程招标投标工作的通知》（济交监管函〔20</w:t>
      </w:r>
      <w:r>
        <w:rPr>
          <w:rFonts w:ascii="方正仿宋简体" w:eastAsia="方正仿宋简体"/>
          <w:b/>
          <w:sz w:val="32"/>
          <w:szCs w:val="32"/>
        </w:rPr>
        <w:t>21</w:t>
      </w:r>
      <w:r>
        <w:rPr>
          <w:rFonts w:hint="eastAsia" w:ascii="方正仿宋简体" w:eastAsia="方正仿宋简体"/>
          <w:b/>
          <w:sz w:val="32"/>
          <w:szCs w:val="32"/>
        </w:rPr>
        <w:t>〕35</w:t>
      </w:r>
      <w:r>
        <w:rPr>
          <w:rFonts w:ascii="方正仿宋简体" w:eastAsia="方正仿宋简体"/>
          <w:b/>
          <w:sz w:val="32"/>
          <w:szCs w:val="32"/>
        </w:rPr>
        <w:t>号</w:t>
      </w:r>
      <w:r>
        <w:rPr>
          <w:rFonts w:hint="eastAsia" w:ascii="方正仿宋简体" w:eastAsia="方正仿宋简体"/>
          <w:b/>
          <w:sz w:val="32"/>
          <w:szCs w:val="32"/>
        </w:rPr>
        <w:t>），现就《通知》主要内容解读如下：</w:t>
      </w:r>
    </w:p>
    <w:p>
      <w:pPr>
        <w:ind w:firstLine="643" w:firstLineChars="200"/>
        <w:rPr>
          <w:rFonts w:ascii="黑体" w:hAnsi="黑体" w:eastAsia="黑体"/>
          <w:b/>
          <w:bCs/>
          <w:sz w:val="32"/>
          <w:szCs w:val="32"/>
          <w:lang w:val="en"/>
        </w:rPr>
      </w:pPr>
      <w:r>
        <w:rPr>
          <w:rFonts w:ascii="黑体" w:hAnsi="黑体" w:eastAsia="黑体"/>
          <w:b/>
          <w:bCs/>
          <w:sz w:val="32"/>
          <w:szCs w:val="32"/>
          <w:lang w:val="en"/>
        </w:rPr>
        <w:t>一</w:t>
      </w:r>
      <w:r>
        <w:rPr>
          <w:rFonts w:hint="eastAsia" w:ascii="黑体" w:hAnsi="黑体" w:eastAsia="黑体"/>
          <w:b/>
          <w:bCs/>
          <w:sz w:val="32"/>
          <w:szCs w:val="32"/>
          <w:lang w:val="en"/>
        </w:rPr>
        <w:t>、</w:t>
      </w:r>
      <w:r>
        <w:rPr>
          <w:rFonts w:ascii="黑体" w:hAnsi="黑体" w:eastAsia="黑体"/>
          <w:b/>
          <w:bCs/>
          <w:sz w:val="32"/>
          <w:szCs w:val="32"/>
          <w:lang w:val="en"/>
        </w:rPr>
        <w:t>制定背景</w:t>
      </w:r>
    </w:p>
    <w:p>
      <w:pPr>
        <w:ind w:firstLine="645"/>
        <w:rPr>
          <w:rFonts w:ascii="方正仿宋简体" w:eastAsia="方正仿宋简体"/>
          <w:b/>
          <w:sz w:val="32"/>
          <w:szCs w:val="32"/>
        </w:rPr>
      </w:pPr>
      <w:r>
        <w:rPr>
          <w:rFonts w:hint="eastAsia" w:ascii="方正仿宋简体" w:eastAsia="方正仿宋简体"/>
          <w:b/>
          <w:sz w:val="32"/>
          <w:szCs w:val="32"/>
        </w:rPr>
        <w:t>按照省交通运输厅《公路工程建设项目交易活动行业监管事项清单》（工程施工）要求，为维护交通建设市场正常秩序，促进公平竞争，提升行业监管服务水平，不断推进公共资源交易公开透明，制定《关于规范济宁市交通工程招标投标工作的通知》。</w:t>
      </w:r>
    </w:p>
    <w:p>
      <w:pPr>
        <w:ind w:firstLine="643" w:firstLineChars="200"/>
        <w:rPr>
          <w:rFonts w:ascii="黑体" w:hAnsi="黑体" w:eastAsia="黑体"/>
          <w:b/>
          <w:bCs/>
          <w:sz w:val="32"/>
          <w:szCs w:val="32"/>
          <w:lang w:val="en"/>
        </w:rPr>
      </w:pPr>
      <w:r>
        <w:rPr>
          <w:rFonts w:hint="eastAsia" w:ascii="黑体" w:hAnsi="黑体" w:eastAsia="黑体"/>
          <w:b/>
          <w:bCs/>
          <w:sz w:val="32"/>
          <w:szCs w:val="32"/>
          <w:lang w:val="en"/>
        </w:rPr>
        <w:t>二、目的和意义</w:t>
      </w:r>
    </w:p>
    <w:p>
      <w:pPr>
        <w:ind w:firstLine="645"/>
        <w:rPr>
          <w:rFonts w:ascii="方正仿宋简体" w:eastAsia="方正仿宋简体"/>
          <w:b/>
          <w:sz w:val="32"/>
          <w:szCs w:val="32"/>
        </w:rPr>
      </w:pPr>
      <w:r>
        <w:rPr>
          <w:rFonts w:hint="eastAsia" w:ascii="方正仿宋简体" w:eastAsia="方正仿宋简体"/>
          <w:b/>
          <w:sz w:val="32"/>
          <w:szCs w:val="32"/>
        </w:rPr>
        <w:t>《关于规范济宁市交通工程招标投标工作的通知》文件的出台，将为进一步规范我市交通工程工程招投标管理工作，确保交通工程招投标“公正、公平、公开”，进一步明确了行业监管的范围和工作重点，使我市招投标监管工作更加规范化。</w:t>
      </w:r>
    </w:p>
    <w:p>
      <w:pPr>
        <w:ind w:firstLine="643" w:firstLineChars="200"/>
        <w:rPr>
          <w:rFonts w:ascii="黑体" w:hAnsi="黑体" w:eastAsia="黑体"/>
          <w:b/>
          <w:bCs/>
          <w:sz w:val="32"/>
          <w:szCs w:val="32"/>
          <w:lang w:val="en"/>
        </w:rPr>
      </w:pPr>
      <w:r>
        <w:rPr>
          <w:rFonts w:hint="eastAsia" w:ascii="黑体" w:hAnsi="黑体" w:eastAsia="黑体"/>
          <w:b/>
          <w:bCs/>
          <w:sz w:val="32"/>
          <w:szCs w:val="32"/>
          <w:lang w:val="en"/>
        </w:rPr>
        <w:t>三、文件内容</w:t>
      </w:r>
    </w:p>
    <w:p>
      <w:pPr>
        <w:ind w:firstLine="643" w:firstLineChars="200"/>
        <w:rPr>
          <w:rFonts w:ascii="方正仿宋简体" w:eastAsia="方正仿宋简体"/>
          <w:b/>
          <w:sz w:val="32"/>
          <w:szCs w:val="32"/>
        </w:rPr>
      </w:pPr>
      <w:r>
        <w:rPr>
          <w:rFonts w:hint="eastAsia" w:ascii="方正仿宋简体" w:eastAsia="方正仿宋简体"/>
          <w:b/>
          <w:sz w:val="32"/>
          <w:szCs w:val="32"/>
        </w:rPr>
        <w:t>《关于规范济宁市交通工程招标投标工作的通知》共15部分、37条。内容涵盖适用法律法规、招标代理机构选择、招标项目备案、招标信息发布、招标文件发布、保证金收取、规范评标定标行为、加强行政监督等方面内容，对招标人、招标代理机构，评标定标专家行为进行了规范，贯穿招标投标全过程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5BD5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2021-10-25T03:18:21Z</dcterms:created>
  <dc:creator>hp</dc:creator>
  <cp:lastModifiedBy>hp</cp:lastModifiedBy>
  <dcterms:modified xsi:type="dcterms:W3CDTF">2021-10-25T03:18:34Z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